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745D0" w:rsidR="00E745D0" w:rsidP="00E745D0" w:rsidRDefault="00E745D0" w14:paraId="02e5938" w14:textId="02e593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E745D0">
        <w:rPr>
          <w:rFonts w:eastAsia="Times New Roman" w:cs="Arial"/>
          <w:szCs w:val="24"/>
          <w:lang w:eastAsia="hr-HR"/>
        </w:rPr>
        <w:t xml:space="preserve">REPUBLIKA HRVATSKA </w:t>
      </w:r>
      <w:r w:rsidRPr="00E745D0">
        <w:rPr>
          <w:rFonts w:eastAsia="Times New Roman" w:cs="Arial"/>
          <w:szCs w:val="24"/>
          <w:lang w:eastAsia="hr-HR"/>
        </w:rPr>
        <w:tab/>
      </w:r>
      <w:r w:rsidRPr="00E745D0">
        <w:rPr>
          <w:rFonts w:eastAsia="Times New Roman" w:cs="Arial"/>
          <w:szCs w:val="24"/>
          <w:lang w:eastAsia="hr-HR"/>
        </w:rPr>
        <w:tab/>
      </w:r>
      <w:r w:rsidRPr="00E745D0">
        <w:rPr>
          <w:rFonts w:eastAsia="Times New Roman" w:cs="Arial"/>
          <w:szCs w:val="24"/>
          <w:lang w:eastAsia="hr-HR"/>
        </w:rPr>
        <w:tab/>
        <w:t xml:space="preserve"> </w:t>
      </w:r>
    </w:p>
    <w:p w:rsidRPr="00E745D0" w:rsidR="00E745D0" w:rsidP="00E745D0" w:rsidRDefault="00E745D0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TRGOVAČKI SUD U PAZINU</w:t>
      </w:r>
      <w:r w:rsidRPr="00E745D0">
        <w:rPr>
          <w:rFonts w:eastAsia="Times New Roman" w:cs="Arial"/>
          <w:szCs w:val="24"/>
          <w:lang w:eastAsia="hr-HR"/>
        </w:rPr>
        <w:tab/>
      </w:r>
      <w:r w:rsidRPr="00E745D0">
        <w:rPr>
          <w:rFonts w:eastAsia="Times New Roman" w:cs="Arial"/>
          <w:szCs w:val="24"/>
          <w:lang w:eastAsia="hr-HR"/>
        </w:rPr>
        <w:tab/>
      </w:r>
      <w:r w:rsidRPr="00E745D0">
        <w:rPr>
          <w:rFonts w:eastAsia="Times New Roman" w:cs="Arial"/>
          <w:szCs w:val="24"/>
          <w:lang w:eastAsia="hr-HR"/>
        </w:rPr>
        <w:tab/>
      </w:r>
      <w:r w:rsidRPr="00E745D0">
        <w:rPr>
          <w:rFonts w:eastAsia="Times New Roman" w:cs="Arial"/>
          <w:szCs w:val="24"/>
          <w:lang w:eastAsia="hr-HR"/>
        </w:rPr>
        <w:tab/>
      </w:r>
      <w:r w:rsidRPr="00E745D0">
        <w:rPr>
          <w:rFonts w:eastAsia="Times New Roman" w:cs="Arial"/>
          <w:szCs w:val="24"/>
          <w:lang w:eastAsia="hr-HR"/>
        </w:rPr>
        <w:tab/>
      </w:r>
      <w:r w:rsidRPr="00E745D0">
        <w:rPr>
          <w:rFonts w:eastAsia="Times New Roman" w:cs="Arial"/>
          <w:szCs w:val="24"/>
          <w:lang w:eastAsia="hr-HR"/>
        </w:rPr>
        <w:tab/>
      </w:r>
    </w:p>
    <w:p w:rsidRPr="00E745D0" w:rsidR="00E745D0" w:rsidP="00E745D0" w:rsidRDefault="00E745D0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 xml:space="preserve">52000 PAZIN, Dršćevka 1 </w:t>
      </w:r>
      <w:r w:rsidRPr="00E745D0">
        <w:rPr>
          <w:rFonts w:eastAsia="Times New Roman" w:cs="Arial"/>
          <w:szCs w:val="24"/>
          <w:lang w:eastAsia="hr-HR"/>
        </w:rPr>
        <w:tab/>
      </w:r>
      <w:r w:rsidRPr="00E745D0">
        <w:rPr>
          <w:rFonts w:eastAsia="Times New Roman" w:cs="Arial"/>
          <w:szCs w:val="24"/>
          <w:lang w:eastAsia="hr-HR"/>
        </w:rPr>
        <w:tab/>
      </w:r>
      <w:r w:rsidRPr="00E745D0">
        <w:rPr>
          <w:rFonts w:eastAsia="Times New Roman" w:cs="Arial"/>
          <w:szCs w:val="24"/>
          <w:lang w:eastAsia="hr-HR"/>
        </w:rPr>
        <w:tab/>
      </w:r>
      <w:r w:rsidRPr="00E745D0">
        <w:rPr>
          <w:rFonts w:eastAsia="Times New Roman" w:cs="Arial"/>
          <w:szCs w:val="24"/>
          <w:lang w:eastAsia="hr-HR"/>
        </w:rPr>
        <w:tab/>
      </w:r>
      <w:r w:rsidRPr="00E745D0">
        <w:rPr>
          <w:rFonts w:eastAsia="Times New Roman" w:cs="Arial"/>
          <w:szCs w:val="24"/>
          <w:lang w:eastAsia="hr-HR"/>
        </w:rPr>
        <w:tab/>
      </w:r>
      <w:r w:rsidRPr="00E745D0">
        <w:rPr>
          <w:rFonts w:eastAsia="Times New Roman" w:cs="Arial"/>
          <w:szCs w:val="24"/>
          <w:lang w:eastAsia="hr-HR"/>
        </w:rPr>
        <w:tab/>
        <w:t xml:space="preserve">     </w:t>
      </w:r>
    </w:p>
    <w:p w:rsidRPr="00E745D0" w:rsidR="00E745D0" w:rsidP="00E745D0" w:rsidRDefault="00E745D0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E745D0" w:rsidR="00E745D0" w:rsidP="00012BA8" w:rsidRDefault="00012BA8">
      <w:pPr>
        <w:spacing w:after="0" w:line="240" w:lineRule="auto"/>
        <w:ind w:left="6372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  </w:t>
      </w:r>
      <w:r w:rsidR="00E745D0">
        <w:rPr>
          <w:rFonts w:eastAsia="Times New Roman" w:cs="Arial"/>
          <w:szCs w:val="24"/>
          <w:lang w:eastAsia="hr-HR"/>
        </w:rPr>
        <w:t>2 St-94</w:t>
      </w:r>
      <w:r w:rsidRPr="00E745D0" w:rsidR="00E745D0">
        <w:rPr>
          <w:rFonts w:eastAsia="Times New Roman" w:cs="Arial"/>
          <w:szCs w:val="24"/>
          <w:lang w:eastAsia="hr-HR"/>
        </w:rPr>
        <w:t>/2023-</w:t>
      </w:r>
      <w:r>
        <w:rPr>
          <w:rFonts w:eastAsia="Times New Roman" w:cs="Arial"/>
          <w:szCs w:val="24"/>
          <w:lang w:eastAsia="hr-HR"/>
        </w:rPr>
        <w:t>35</w:t>
      </w:r>
      <w:r w:rsidRPr="00E745D0" w:rsidR="00E745D0">
        <w:rPr>
          <w:rFonts w:eastAsia="Times New Roman" w:cs="Arial"/>
          <w:szCs w:val="24"/>
          <w:lang w:eastAsia="hr-HR"/>
        </w:rPr>
        <w:t xml:space="preserve">       </w:t>
      </w:r>
    </w:p>
    <w:p w:rsidRPr="00E745D0" w:rsidR="00E745D0" w:rsidP="00E745D0" w:rsidRDefault="00E745D0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Z A P I S N I K</w:t>
      </w:r>
    </w:p>
    <w:p w:rsidRPr="00E745D0" w:rsidR="00E745D0" w:rsidP="00E745D0" w:rsidRDefault="00E745D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(ispitno ročište)</w:t>
      </w:r>
    </w:p>
    <w:p w:rsidRPr="00E745D0" w:rsidR="00E745D0" w:rsidP="00E745D0" w:rsidRDefault="00E745D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 xml:space="preserve">Održano 28. veljače 2024. </w:t>
      </w:r>
    </w:p>
    <w:p w:rsidRPr="00E745D0" w:rsidR="00E745D0" w:rsidP="00E745D0" w:rsidRDefault="00E745D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E745D0" w:rsidR="00E745D0" w:rsidP="00E745D0" w:rsidRDefault="00E745D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E745D0" w:rsidR="00E745D0" w:rsidP="00E745D0" w:rsidRDefault="00E745D0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D853E1">
        <w:rPr>
          <w:rFonts w:cs="Arial"/>
        </w:rPr>
        <w:t>LEON GLOBAL d.o.o.</w:t>
      </w:r>
      <w:r w:rsidR="009F6082">
        <w:rPr>
          <w:rFonts w:cs="Arial"/>
        </w:rPr>
        <w:t xml:space="preserve"> u stečaju</w:t>
      </w:r>
      <w:r w:rsidRPr="00D853E1">
        <w:rPr>
          <w:rFonts w:cs="Arial"/>
        </w:rPr>
        <w:t>, Poreč, Dinka Trinajstića 19, OIB: 86887845301</w:t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OD SUDA NAZOČNI:</w:t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Jasmina Matika, zapisničarka</w:t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Početak u 12:30 sati.</w:t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7459B0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459B0">
        <w:rPr>
          <w:rFonts w:eastAsia="Times New Roman" w:cs="Arial"/>
          <w:szCs w:val="24"/>
          <w:lang w:eastAsia="hr-HR"/>
        </w:rPr>
        <w:t>- stečajna upraviteljica Marijana Babić</w:t>
      </w:r>
    </w:p>
    <w:p w:rsidRPr="007459B0" w:rsidR="007459B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459B0">
        <w:rPr>
          <w:rFonts w:eastAsia="Times New Roman" w:cs="Arial"/>
          <w:szCs w:val="24"/>
          <w:lang w:eastAsia="hr-HR"/>
        </w:rPr>
        <w:t>- za vjerovn</w:t>
      </w:r>
      <w:r w:rsidRPr="007459B0" w:rsidR="007459B0">
        <w:rPr>
          <w:rFonts w:eastAsia="Times New Roman" w:cs="Arial"/>
          <w:szCs w:val="24"/>
          <w:lang w:eastAsia="hr-HR"/>
        </w:rPr>
        <w:t>ika Republiku Hrvatsku zastupnica</w:t>
      </w:r>
      <w:r w:rsidRPr="007459B0">
        <w:rPr>
          <w:rFonts w:eastAsia="Times New Roman" w:cs="Arial"/>
          <w:szCs w:val="24"/>
          <w:lang w:eastAsia="hr-HR"/>
        </w:rPr>
        <w:t xml:space="preserve"> po zakonu </w:t>
      </w:r>
      <w:r w:rsidRPr="007459B0" w:rsidR="007459B0">
        <w:rPr>
          <w:rFonts w:eastAsia="Times New Roman" w:cs="Arial"/>
          <w:szCs w:val="24"/>
          <w:lang w:eastAsia="hr-HR"/>
        </w:rPr>
        <w:t xml:space="preserve">Nevenka Kovčalija, </w:t>
      </w:r>
    </w:p>
    <w:p w:rsidRPr="007459B0" w:rsidR="00E745D0" w:rsidP="00E745D0" w:rsidRDefault="007459B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459B0">
        <w:rPr>
          <w:rFonts w:eastAsia="Times New Roman" w:cs="Arial"/>
          <w:szCs w:val="24"/>
          <w:lang w:eastAsia="hr-HR"/>
        </w:rPr>
        <w:t xml:space="preserve">  zamjenica u </w:t>
      </w:r>
      <w:r w:rsidRPr="007459B0" w:rsidR="00E745D0">
        <w:rPr>
          <w:rFonts w:eastAsia="Times New Roman" w:cs="Arial"/>
          <w:szCs w:val="24"/>
          <w:lang w:eastAsia="hr-HR"/>
        </w:rPr>
        <w:t>ŽDO u Puli</w:t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Stečajna sutkinja otvara raspravu i objavljuje da je predmet današnjeg ročišta ispitivanje prijavljenih tražbina, prema iznosima i redu kako su unesene u tablicu koju je sudu dostavio stečajni upravitelj.</w:t>
      </w:r>
    </w:p>
    <w:p w:rsidRPr="00E745D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Stečajna 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dalje: SZ).</w:t>
      </w:r>
    </w:p>
    <w:p w:rsidRPr="00E745D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E745D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16. studenog 2023.</w:t>
      </w:r>
    </w:p>
    <w:p w:rsidRPr="00E745D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7459B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  <w:r w:rsidRPr="007459B0">
        <w:rPr>
          <w:rFonts w:eastAsia="Times New Roman" w:cs="Arial"/>
          <w:szCs w:val="24"/>
          <w:lang w:eastAsia="hr-HR"/>
        </w:rPr>
        <w:t xml:space="preserve">Prema navodu stečajnog upravitelja pristigle su ukupno 3 prijave tražbina. </w:t>
      </w:r>
    </w:p>
    <w:p w:rsidRPr="00E745D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Stečajna sutkinja ukazuje stečajnom upravitelju na njegovu dužnost da se određeno izjasni priznaje li ili osporava svaku prijavljenu tražbinu, sukladno čl. 260. st. 2. SZ-a.</w:t>
      </w:r>
    </w:p>
    <w:p w:rsidR="00E745D0" w:rsidP="00E745D0" w:rsidRDefault="007459B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</w:r>
    </w:p>
    <w:p w:rsidR="007459B0" w:rsidP="00E745D0" w:rsidRDefault="007459B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lastRenderedPageBreak/>
        <w:tab/>
        <w:t>Stečajna upraviteljica ispravlja tablicu pod točkom IV. izvješća od 12. veljače 2024. na način da umjesto pogrešno navedenog ukupnog iznosa prijavljenih i priznatih tražbina od 170,69 eura ima ispravno stajati 10.168,29 eura.</w:t>
      </w:r>
    </w:p>
    <w:p w:rsidRPr="00E745D0" w:rsidR="007459B0" w:rsidP="00E745D0" w:rsidRDefault="007459B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E745D0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="00E745D0" w:rsidP="00E745D0" w:rsidRDefault="0032179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21796">
        <w:rPr>
          <w:rFonts w:eastAsia="Times New Roman" w:cs="Arial"/>
          <w:szCs w:val="24"/>
          <w:lang w:eastAsia="hr-HR"/>
        </w:rPr>
        <w:t>PRVI VIŠI ISPLATNI RED</w:t>
      </w:r>
    </w:p>
    <w:p w:rsidRPr="00321796" w:rsidR="00321796" w:rsidP="00E745D0" w:rsidRDefault="0032179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25517" w:rsidR="00E745D0" w:rsidP="00321796" w:rsidRDefault="00321796">
      <w:pPr>
        <w:pStyle w:val="Odlomakpopis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 w:cs="Arial"/>
          <w:szCs w:val="24"/>
          <w:lang w:eastAsia="hr-HR"/>
        </w:rPr>
      </w:pPr>
      <w:r w:rsidRPr="00E25517">
        <w:rPr>
          <w:rFonts w:eastAsia="Times New Roman" w:cs="Arial"/>
          <w:szCs w:val="24"/>
          <w:lang w:eastAsia="hr-HR"/>
        </w:rPr>
        <w:t>REPUBLIKA HRVATSKA, Ministarstvo financija, Porezna uprava, Zagreb, Katančićeva 5, OIB: 18683136487</w:t>
      </w:r>
      <w:r w:rsidR="00567ED1">
        <w:rPr>
          <w:rFonts w:eastAsia="Times New Roman" w:cs="Arial"/>
          <w:szCs w:val="24"/>
          <w:lang w:eastAsia="hr-HR"/>
        </w:rPr>
        <w:t>, prijavila</w:t>
      </w:r>
      <w:r w:rsidRPr="00E25517" w:rsidR="00E745D0">
        <w:rPr>
          <w:rFonts w:eastAsia="Times New Roman" w:cs="Arial"/>
          <w:szCs w:val="24"/>
          <w:lang w:eastAsia="hr-HR"/>
        </w:rPr>
        <w:t xml:space="preserve"> je tražbinu u iznosu od </w:t>
      </w:r>
      <w:r w:rsidRPr="00E25517">
        <w:rPr>
          <w:rFonts w:eastAsia="Times New Roman" w:cs="Arial"/>
          <w:szCs w:val="24"/>
          <w:lang w:eastAsia="hr-HR"/>
        </w:rPr>
        <w:t>4.060,75 eura</w:t>
      </w:r>
      <w:r w:rsidRPr="00E25517" w:rsidR="00E745D0">
        <w:rPr>
          <w:rFonts w:eastAsia="Times New Roman" w:cs="Arial"/>
          <w:szCs w:val="24"/>
          <w:lang w:eastAsia="hr-HR"/>
        </w:rPr>
        <w:t xml:space="preserve">, </w:t>
      </w:r>
      <w:r w:rsidRPr="00E25517">
        <w:rPr>
          <w:rFonts w:eastAsia="Times New Roman" w:cs="Arial"/>
          <w:szCs w:val="24"/>
          <w:lang w:eastAsia="hr-HR"/>
        </w:rPr>
        <w:t>s osnova Izvješća o primicima, porezu na dohodak i prirezu te doprinosima za obvezna osiguranja (Obrazac JOPPD) br. 22090, 22120, 22151, 22181, 22212, 22243, 22273, 22304, 22334 i 22365, Rješenja Ministarstva financija, Porezne uprave, Područnog ureda Pazin, KLASA: UP/l-415-02/2022-001/01836, URBROJ: 513-007-18/2023-02 od 16.2.2023. i Rješenja Ministarstva financija, Porezne uprave, Područnog ureda Pazin, KLASA: UPll-415-02/2023-001/02644, URBROJ: 513-007-18/2023—01 od 8.8.2023., Ovjerenog izlista iz Informacijskog sustava Porezne uprave na dan otvaranja stečajnog postupka</w:t>
      </w:r>
      <w:r w:rsidRPr="00E25517" w:rsidR="00E745D0">
        <w:rPr>
          <w:rFonts w:eastAsia="Times New Roman" w:cs="Arial"/>
          <w:szCs w:val="24"/>
          <w:lang w:eastAsia="hr-HR"/>
        </w:rPr>
        <w:t>.</w:t>
      </w:r>
    </w:p>
    <w:p w:rsidRPr="00E25517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25517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25517">
        <w:rPr>
          <w:rFonts w:eastAsia="Times New Roman" w:cs="Arial"/>
          <w:szCs w:val="24"/>
          <w:lang w:eastAsia="hr-HR"/>
        </w:rPr>
        <w:t>Stečajni upravitelj tražbinu pri</w:t>
      </w:r>
      <w:r w:rsidRPr="00E25517" w:rsidR="00321796">
        <w:rPr>
          <w:rFonts w:eastAsia="Times New Roman" w:cs="Arial"/>
          <w:szCs w:val="24"/>
          <w:lang w:eastAsia="hr-HR"/>
        </w:rPr>
        <w:t xml:space="preserve">znaje u cijelosti kao tražbinu </w:t>
      </w:r>
      <w:r w:rsidRPr="00E25517">
        <w:rPr>
          <w:rFonts w:eastAsia="Times New Roman" w:cs="Arial"/>
          <w:szCs w:val="24"/>
          <w:lang w:eastAsia="hr-HR"/>
        </w:rPr>
        <w:t>I. višeg isplatnog reda.</w:t>
      </w:r>
    </w:p>
    <w:p w:rsidRPr="00E25517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25517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E25517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25517">
        <w:rPr>
          <w:rFonts w:eastAsia="Times New Roman" w:cs="Arial"/>
          <w:szCs w:val="24"/>
          <w:lang w:eastAsia="hr-HR"/>
        </w:rPr>
        <w:t xml:space="preserve">Stečajna sutkinja objavljuje da se tražbina stečajnog vjerovnika </w:t>
      </w:r>
      <w:r w:rsidRPr="00E25517" w:rsidR="00321796">
        <w:rPr>
          <w:rFonts w:eastAsia="Times New Roman" w:cs="Arial"/>
          <w:szCs w:val="24"/>
          <w:lang w:eastAsia="hr-HR"/>
        </w:rPr>
        <w:t>REPUBLIKE HRVATSKE, Ministarstva financija, Porezne uprave, Zagreb, Katančićeva 5, OIB: 18683136487</w:t>
      </w:r>
      <w:r w:rsidRPr="00E25517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E25517" w:rsidR="00321796">
        <w:rPr>
          <w:rFonts w:eastAsia="Times New Roman" w:cs="Arial"/>
          <w:szCs w:val="24"/>
          <w:lang w:eastAsia="hr-HR"/>
        </w:rPr>
        <w:t xml:space="preserve">4.060,75 eura i razvrstava se u </w:t>
      </w:r>
      <w:r w:rsidRPr="00E25517">
        <w:rPr>
          <w:rFonts w:eastAsia="Times New Roman" w:cs="Arial"/>
          <w:szCs w:val="24"/>
          <w:lang w:eastAsia="hr-HR"/>
        </w:rPr>
        <w:t xml:space="preserve">I. viši isplatni red. </w:t>
      </w:r>
    </w:p>
    <w:p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03547E" w:rsidR="0003547E" w:rsidP="00E745D0" w:rsidRDefault="0003547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>DRUGI VIŠI ISPLATNI RED</w:t>
      </w:r>
    </w:p>
    <w:p w:rsidRPr="0003547E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3547E" w:rsidR="0003547E" w:rsidP="0003547E" w:rsidRDefault="0003547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>1.</w:t>
      </w:r>
      <w:r w:rsidRPr="0003547E">
        <w:rPr>
          <w:rFonts w:eastAsia="Times New Roman" w:cs="Arial"/>
          <w:szCs w:val="24"/>
          <w:lang w:eastAsia="hr-HR"/>
        </w:rPr>
        <w:tab/>
        <w:t>REPUBLIKA HRVATSKA, Ministarstvo financija, Porezna uprava, Zagreb, Katančiće</w:t>
      </w:r>
      <w:r w:rsidR="00567ED1">
        <w:rPr>
          <w:rFonts w:eastAsia="Times New Roman" w:cs="Arial"/>
          <w:szCs w:val="24"/>
          <w:lang w:eastAsia="hr-HR"/>
        </w:rPr>
        <w:t>va 5, OIB: 18683136487, prijavila</w:t>
      </w:r>
      <w:r w:rsidRPr="0003547E">
        <w:rPr>
          <w:rFonts w:eastAsia="Times New Roman" w:cs="Arial"/>
          <w:szCs w:val="24"/>
          <w:lang w:eastAsia="hr-HR"/>
        </w:rPr>
        <w:t xml:space="preserve"> je tražbinu u iznosu od 4.416,20 eura, s osnova prijave poreza na dobit (obrazac PD) za 2021. godinu, Obračuna članarine</w:t>
      </w:r>
      <w:r w:rsidRPr="0003547E">
        <w:t xml:space="preserve"> </w:t>
      </w:r>
      <w:r w:rsidRPr="0003547E">
        <w:rPr>
          <w:rFonts w:eastAsia="Times New Roman" w:cs="Arial"/>
          <w:szCs w:val="24"/>
          <w:lang w:eastAsia="hr-HR"/>
        </w:rPr>
        <w:t>turističkoj zajednici (obrazac TZ1) za 2021. godinu, Izvješća o primicima, poreza na dohodak i prireza te doprinosima za obvezna osiguranja (Obrazac JOPPD) br. 22090, 22120, 22151, 22181, 22212, 22243, 22273, 22304, 22334 i 22365, Rješenja Ministarstva financija, Porezne uprave, Područnog ureda Pazin, KLASA: UP/l-415-02/2022-001/01836, URBROJ: 513-007-18/2023-02 od 16.2.2023. i Rješenja Ministarstva financija, Porezne uprave, Područnog ureda Pazin, KLASA: UPll-415-02/2023-001/02644, URBROJ: 513-007-18/2023—01 od 8.8.2023.,</w:t>
      </w:r>
      <w:r w:rsidRPr="0003547E">
        <w:t xml:space="preserve"> </w:t>
      </w:r>
      <w:r w:rsidRPr="0003547E">
        <w:rPr>
          <w:rFonts w:eastAsia="Times New Roman" w:cs="Arial"/>
          <w:szCs w:val="24"/>
          <w:lang w:eastAsia="hr-HR"/>
        </w:rPr>
        <w:t>ovjerenog izlista iz Informacijskog sustava Porezne uprave na dan otvaranja stečajnog postupka.</w:t>
      </w:r>
    </w:p>
    <w:p w:rsidR="0003547E" w:rsidP="0003547E" w:rsidRDefault="0003547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3547E" w:rsidR="0003547E" w:rsidP="0003547E" w:rsidRDefault="0003547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3547E" w:rsidR="0003547E" w:rsidP="0003547E" w:rsidRDefault="0003547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03547E" w:rsidR="0003547E" w:rsidP="0003547E" w:rsidRDefault="0003547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>Stečajna sutkinja objavljuje da se tražbina stečajnog vjerovnika REPUBLIKE HRVATSKE, Ministarstva financija, Porezne uprave, Zagreb, Katančićeva 5, OIB: 18683136487, smatra utvrđenom u iznosu od 4.416,20 eura i razvrstava se u II. viši isplatni red.</w:t>
      </w:r>
    </w:p>
    <w:p w:rsidRPr="0003547E" w:rsidR="0003547E" w:rsidP="00E745D0" w:rsidRDefault="0003547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3547E" w:rsidR="0003547E" w:rsidP="0003547E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 xml:space="preserve">2. </w:t>
      </w:r>
      <w:r w:rsidRPr="0003547E" w:rsidR="0003547E">
        <w:rPr>
          <w:rFonts w:eastAsia="Times New Roman" w:cs="Arial"/>
          <w:szCs w:val="24"/>
          <w:lang w:eastAsia="hr-HR"/>
        </w:rPr>
        <w:t xml:space="preserve">EOS MATRIX d.o.o., Zagreb, Horvatova 82, OIB: 76674680107, </w:t>
      </w:r>
      <w:r w:rsidRPr="0003547E">
        <w:rPr>
          <w:rFonts w:eastAsia="Times New Roman" w:cs="Arial"/>
          <w:szCs w:val="24"/>
          <w:lang w:eastAsia="hr-HR"/>
        </w:rPr>
        <w:t xml:space="preserve">prijavio je tražbinu u iznosu od </w:t>
      </w:r>
      <w:r w:rsidRPr="0003547E" w:rsidR="0003547E">
        <w:rPr>
          <w:rFonts w:eastAsia="Times New Roman" w:cs="Arial"/>
          <w:szCs w:val="24"/>
          <w:lang w:eastAsia="hr-HR"/>
        </w:rPr>
        <w:t>1.361,82 eura, s osnova okvirnog ugovora o prodaji i ustupu potraživanja F3-20/2017, Dodatka 44. Okvirnog ugovora.</w:t>
      </w:r>
    </w:p>
    <w:p w:rsidRPr="0003547E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3547E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3547E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03547E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 xml:space="preserve">Stečajna sutkinja objavljuje da se tražbina stečajnog vjerovnika </w:t>
      </w:r>
      <w:r w:rsidRPr="0003547E" w:rsidR="0003547E">
        <w:rPr>
          <w:rFonts w:eastAsia="Times New Roman" w:cs="Arial"/>
          <w:szCs w:val="24"/>
          <w:lang w:eastAsia="hr-HR"/>
        </w:rPr>
        <w:t>EOS MATRIX d.o.o., Zagreb, Horvatova 82, OIB: 76674680107</w:t>
      </w:r>
      <w:r w:rsidRPr="0003547E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03547E" w:rsidR="0003547E">
        <w:rPr>
          <w:rFonts w:eastAsia="Times New Roman" w:cs="Arial"/>
          <w:szCs w:val="24"/>
          <w:lang w:eastAsia="hr-HR"/>
        </w:rPr>
        <w:t xml:space="preserve">1.361,82 eura </w:t>
      </w:r>
      <w:r w:rsidRPr="0003547E">
        <w:rPr>
          <w:rFonts w:eastAsia="Times New Roman" w:cs="Arial"/>
          <w:szCs w:val="24"/>
          <w:lang w:eastAsia="hr-HR"/>
        </w:rPr>
        <w:t xml:space="preserve">i razvrstava se u II. viši isplatni red. </w:t>
      </w:r>
    </w:p>
    <w:p w:rsidRPr="0003547E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03547E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 xml:space="preserve">3. </w:t>
      </w:r>
      <w:r w:rsidRPr="0003547E" w:rsidR="0003547E">
        <w:rPr>
          <w:rFonts w:eastAsia="Times New Roman" w:cs="Arial"/>
          <w:szCs w:val="24"/>
          <w:lang w:eastAsia="hr-HR"/>
        </w:rPr>
        <w:t>FINANCIJSKA AGENCIJA, Zagreb, Ulica grada Vukovara 70, OIB: 85821130368</w:t>
      </w:r>
      <w:r w:rsidRPr="0003547E">
        <w:rPr>
          <w:rFonts w:eastAsia="Times New Roman" w:cs="Arial"/>
          <w:szCs w:val="24"/>
          <w:lang w:eastAsia="hr-HR"/>
        </w:rPr>
        <w:t>,</w:t>
      </w:r>
      <w:r w:rsidRPr="0003547E" w:rsidR="0003547E">
        <w:rPr>
          <w:rFonts w:eastAsia="Times New Roman" w:cs="Arial"/>
          <w:szCs w:val="24"/>
          <w:lang w:eastAsia="hr-HR"/>
        </w:rPr>
        <w:t xml:space="preserve"> prijavila</w:t>
      </w:r>
      <w:r w:rsidRPr="0003547E">
        <w:rPr>
          <w:rFonts w:eastAsia="Times New Roman" w:cs="Arial"/>
          <w:szCs w:val="24"/>
          <w:lang w:eastAsia="hr-HR"/>
        </w:rPr>
        <w:t xml:space="preserve"> je tražbinu u iznosu od </w:t>
      </w:r>
      <w:r w:rsidRPr="0003547E" w:rsidR="0003547E">
        <w:rPr>
          <w:rFonts w:eastAsia="Times New Roman" w:cs="Arial"/>
          <w:szCs w:val="24"/>
          <w:lang w:eastAsia="hr-HR"/>
        </w:rPr>
        <w:t>329,52 eura, s osnova naknade za provedbu osnova za plaćanje-prisilna naplata, Rješenja o ovrsi na temelju vjerodostojne isprave Ovrv-9384/2022, Ugovora o obavljanju usluga certificiranja za poslovne subjekte</w:t>
      </w:r>
      <w:r w:rsidRPr="0003547E">
        <w:rPr>
          <w:rFonts w:eastAsia="Times New Roman" w:cs="Arial"/>
          <w:szCs w:val="24"/>
          <w:lang w:eastAsia="hr-HR"/>
        </w:rPr>
        <w:t>.</w:t>
      </w:r>
    </w:p>
    <w:p w:rsidRPr="0003547E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3547E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3547E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03547E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3547E">
        <w:rPr>
          <w:rFonts w:eastAsia="Times New Roman" w:cs="Arial"/>
          <w:szCs w:val="24"/>
          <w:lang w:eastAsia="hr-HR"/>
        </w:rPr>
        <w:t xml:space="preserve">Stečajna sutkinja objavljuje da se tražbina stečajnog vjerovnika </w:t>
      </w:r>
      <w:r w:rsidRPr="0003547E" w:rsidR="0003547E">
        <w:rPr>
          <w:rFonts w:eastAsia="Times New Roman" w:cs="Arial"/>
          <w:szCs w:val="24"/>
          <w:lang w:eastAsia="hr-HR"/>
        </w:rPr>
        <w:t>FINANCIJSKE AGENCIJE, Zagreb, Ulica grada Vukovara 70, OIB: 85821130368</w:t>
      </w:r>
      <w:r w:rsidRPr="0003547E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03547E" w:rsidR="0003547E">
        <w:rPr>
          <w:rFonts w:eastAsia="Times New Roman" w:cs="Arial"/>
          <w:szCs w:val="24"/>
          <w:lang w:eastAsia="hr-HR"/>
        </w:rPr>
        <w:t xml:space="preserve">329,52 eura </w:t>
      </w:r>
      <w:r w:rsidRPr="0003547E">
        <w:rPr>
          <w:rFonts w:eastAsia="Times New Roman" w:cs="Arial"/>
          <w:szCs w:val="24"/>
          <w:lang w:eastAsia="hr-HR"/>
        </w:rPr>
        <w:t xml:space="preserve">i razvrstava se u II. viši isplatni red. </w:t>
      </w:r>
    </w:p>
    <w:p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7459B0" w:rsidR="007459B0" w:rsidP="00E745D0" w:rsidRDefault="007459B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459B0">
        <w:rPr>
          <w:rFonts w:eastAsia="Times New Roman" w:cs="Arial"/>
          <w:szCs w:val="24"/>
          <w:lang w:eastAsia="hr-HR"/>
        </w:rPr>
        <w:t xml:space="preserve">Konstatira se da je stečajna upraviteljica u spis predala </w:t>
      </w:r>
      <w:r>
        <w:rPr>
          <w:rFonts w:eastAsia="Times New Roman" w:cs="Arial"/>
          <w:szCs w:val="24"/>
          <w:lang w:eastAsia="hr-HR"/>
        </w:rPr>
        <w:t>izvornike prijava tražbina.</w:t>
      </w:r>
    </w:p>
    <w:p w:rsidRPr="00E745D0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B96F6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</w:t>
      </w:r>
      <w:r w:rsidRPr="00E745D0" w:rsidR="00E745D0">
        <w:rPr>
          <w:rFonts w:eastAsia="Times New Roman" w:cs="Arial"/>
          <w:szCs w:val="24"/>
          <w:lang w:eastAsia="hr-HR"/>
        </w:rPr>
        <w:t xml:space="preserve">utkinja donosi </w:t>
      </w:r>
    </w:p>
    <w:p w:rsidRPr="00E745D0" w:rsidR="00E745D0" w:rsidP="00E745D0" w:rsidRDefault="00E745D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r j e š e nj e</w:t>
      </w:r>
    </w:p>
    <w:p w:rsidRPr="00E745D0" w:rsidR="00E745D0" w:rsidP="00E745D0" w:rsidRDefault="00E745D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E745D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7459B0" w:rsidR="00E745D0" w:rsidP="00E745D0" w:rsidRDefault="00E745D0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7459B0">
        <w:rPr>
          <w:rFonts w:eastAsia="Times New Roman" w:cs="Arial"/>
          <w:szCs w:val="24"/>
          <w:lang w:eastAsia="hr-HR"/>
        </w:rPr>
        <w:t>u 12:45 sati.</w:t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 xml:space="preserve">Otvara se </w:t>
      </w:r>
    </w:p>
    <w:p w:rsidRPr="00E745D0" w:rsidR="00E745D0" w:rsidP="00E745D0" w:rsidRDefault="00E745D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4470B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Utvrđuje se da je stečajna</w:t>
      </w:r>
      <w:r w:rsidRPr="00E745D0" w:rsidR="00E745D0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 podnijela</w:t>
      </w:r>
      <w:r w:rsidRPr="00E745D0" w:rsidR="00E745D0">
        <w:rPr>
          <w:rFonts w:eastAsia="Times New Roman" w:cs="Arial"/>
          <w:szCs w:val="24"/>
          <w:lang w:eastAsia="hr-HR"/>
        </w:rPr>
        <w:t xml:space="preserve"> izvješće o gospodarskom položaju dužnika i njegovim uzrocima, a koji će obrazložiti nazočnim vjerovnicima.</w:t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745D0" w:rsidR="00E745D0" w:rsidP="00E745D0" w:rsidRDefault="004470B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Stečajna</w:t>
      </w:r>
      <w:r w:rsidRPr="00E745D0" w:rsidR="00E745D0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</w:t>
      </w:r>
      <w:r w:rsidRPr="00E745D0" w:rsidR="00E745D0">
        <w:rPr>
          <w:rFonts w:eastAsia="Times New Roman" w:cs="Arial"/>
          <w:szCs w:val="24"/>
          <w:lang w:eastAsia="hr-HR"/>
        </w:rPr>
        <w:t xml:space="preserve"> usmeno izlaže kao u pisanom izvješću podnesenom za ovo ročište, kako slijedi:</w:t>
      </w:r>
    </w:p>
    <w:p w:rsidRPr="00E745D0" w:rsidR="00E745D0" w:rsidP="00E745D0" w:rsidRDefault="00E745D0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Pr="00FB63C5" w:rsidR="00FB63C5" w:rsidP="00FB63C5" w:rsidRDefault="00FB63C5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FB63C5">
        <w:rPr>
          <w:rFonts w:eastAsia="Times New Roman" w:cs="Arial"/>
          <w:color w:val="000000"/>
          <w:szCs w:val="24"/>
          <w:lang w:eastAsia="hr-HR"/>
        </w:rPr>
        <w:t>Društv</w:t>
      </w:r>
      <w:r>
        <w:rPr>
          <w:rFonts w:eastAsia="Times New Roman" w:cs="Arial"/>
          <w:color w:val="000000"/>
          <w:szCs w:val="24"/>
          <w:lang w:eastAsia="hr-HR"/>
        </w:rPr>
        <w:t>o ima imovinu u vidu pokretnine, i to</w:t>
      </w:r>
      <w:r w:rsidRPr="00FB63C5">
        <w:rPr>
          <w:rFonts w:eastAsia="Times New Roman" w:cs="Arial"/>
          <w:color w:val="000000"/>
          <w:szCs w:val="24"/>
          <w:lang w:eastAsia="hr-HR"/>
        </w:rPr>
        <w:t xml:space="preserve"> motornih vozila:</w:t>
      </w:r>
    </w:p>
    <w:p w:rsidR="00FB63C5" w:rsidP="00FB63C5" w:rsidRDefault="00FB63C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B63C5">
        <w:rPr>
          <w:rFonts w:eastAsia="Times New Roman" w:cs="Arial"/>
          <w:color w:val="000000"/>
          <w:szCs w:val="24"/>
          <w:lang w:eastAsia="hr-HR"/>
        </w:rPr>
        <w:t>- M1-OSOBNI AUTOMOBIL, OPEL 1.9 CDTI/VECTRA, broj šasije: W0L0ZCF6851016335, reg. oznake PU8695A, godina proizvodnje 2004.</w:t>
      </w:r>
    </w:p>
    <w:p w:rsidR="00FB63C5" w:rsidP="00FB63C5" w:rsidRDefault="00FB63C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B63C5" w:rsidR="00FB63C5" w:rsidP="00FB63C5" w:rsidRDefault="00FB63C5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 w:rsidRPr="00FB63C5">
        <w:rPr>
          <w:rFonts w:eastAsia="Times New Roman" w:cs="Arial"/>
          <w:color w:val="000000"/>
          <w:szCs w:val="24"/>
          <w:lang w:eastAsia="hr-HR"/>
        </w:rPr>
        <w:t>Na temelju ovog izvješća stečajnog upravitelja, skupštini vjerovnika predlaže se donošenje sljedećih odluka:</w:t>
      </w:r>
    </w:p>
    <w:p w:rsidRPr="00FB63C5" w:rsidR="00FB63C5" w:rsidP="00FB63C5" w:rsidRDefault="00FB63C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B63C5">
        <w:rPr>
          <w:rFonts w:eastAsia="Times New Roman" w:cs="Arial"/>
          <w:color w:val="000000"/>
          <w:szCs w:val="24"/>
          <w:lang w:eastAsia="hr-HR"/>
        </w:rPr>
        <w:t>1.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FB63C5">
        <w:rPr>
          <w:rFonts w:eastAsia="Times New Roman" w:cs="Arial"/>
          <w:color w:val="000000"/>
          <w:szCs w:val="24"/>
          <w:lang w:eastAsia="hr-HR"/>
        </w:rPr>
        <w:t>prihvaća se izvješće stečajnog upravitelja o gospodarskom položaju dužnika te se odobravaju sve do sada poduzete radnje stečajnog upravitelja</w:t>
      </w:r>
    </w:p>
    <w:p w:rsidRPr="00FB63C5" w:rsidR="00FB63C5" w:rsidP="00FB63C5" w:rsidRDefault="00FB63C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B63C5">
        <w:rPr>
          <w:rFonts w:eastAsia="Times New Roman" w:cs="Arial"/>
          <w:color w:val="000000"/>
          <w:szCs w:val="24"/>
          <w:lang w:eastAsia="hr-HR"/>
        </w:rPr>
        <w:t>2.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FB63C5">
        <w:rPr>
          <w:rFonts w:eastAsia="Times New Roman" w:cs="Arial"/>
          <w:color w:val="000000"/>
          <w:szCs w:val="24"/>
          <w:lang w:eastAsia="hr-HR"/>
        </w:rPr>
        <w:t>utvrđuje se da nema mogućnosti da se poslovanje stečajnog dužnika nastavi ili ponovno pokrene</w:t>
      </w:r>
    </w:p>
    <w:p w:rsidRPr="00E745D0" w:rsidR="00FB63C5" w:rsidP="00FB63C5" w:rsidRDefault="00FB63C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B63C5">
        <w:rPr>
          <w:rFonts w:eastAsia="Times New Roman" w:cs="Arial"/>
          <w:color w:val="000000"/>
          <w:szCs w:val="24"/>
          <w:lang w:eastAsia="hr-HR"/>
        </w:rPr>
        <w:t>3.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FB63C5">
        <w:rPr>
          <w:rFonts w:eastAsia="Times New Roman" w:cs="Arial"/>
          <w:color w:val="000000"/>
          <w:szCs w:val="24"/>
          <w:lang w:eastAsia="hr-HR"/>
        </w:rPr>
        <w:t>donošenje odluke o prodaji sukladno odredbama Stečajnoga zakona.</w:t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E745D0">
        <w:rPr>
          <w:rFonts w:eastAsia="Times New Roman" w:cs="Arial"/>
          <w:color w:val="000000"/>
          <w:szCs w:val="24"/>
          <w:lang w:eastAsia="hr-HR"/>
        </w:rPr>
        <w:tab/>
        <w:t xml:space="preserve">Skupština vjerovnika </w:t>
      </w:r>
      <w:r w:rsidR="007459B0">
        <w:rPr>
          <w:rFonts w:eastAsia="Times New Roman" w:cs="Arial"/>
          <w:color w:val="000000"/>
          <w:szCs w:val="24"/>
          <w:lang w:eastAsia="hr-HR"/>
        </w:rPr>
        <w:t xml:space="preserve">koju na ovom ročištu čini vjerovnik Republika Hrvatska </w:t>
      </w:r>
      <w:r w:rsidRPr="00E745D0">
        <w:rPr>
          <w:rFonts w:eastAsia="Times New Roman" w:cs="Arial"/>
          <w:color w:val="000000"/>
          <w:szCs w:val="24"/>
          <w:lang w:eastAsia="hr-HR"/>
        </w:rPr>
        <w:t xml:space="preserve">donosi sljedeće odluke: </w:t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459B0" w:rsidR="00E745D0" w:rsidP="00E745D0" w:rsidRDefault="004470BB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Prihvaća se izvješće stečajne upraviteljice</w:t>
      </w:r>
      <w:r w:rsidRPr="007459B0" w:rsidR="00E745D0">
        <w:rPr>
          <w:rFonts w:eastAsia="Times New Roman" w:cs="Arial"/>
          <w:szCs w:val="24"/>
          <w:lang w:eastAsia="hr-HR"/>
        </w:rPr>
        <w:t>.</w:t>
      </w:r>
    </w:p>
    <w:p w:rsidRPr="007459B0" w:rsidR="00E745D0" w:rsidP="00E745D0" w:rsidRDefault="00E745D0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7459B0">
        <w:rPr>
          <w:rFonts w:eastAsia="Times New Roman" w:cs="Arial"/>
          <w:szCs w:val="24"/>
          <w:lang w:eastAsia="hr-HR"/>
        </w:rPr>
        <w:t>Poslovanje se neće nastaviti.</w:t>
      </w:r>
    </w:p>
    <w:p w:rsidR="00E745D0" w:rsidP="00E745D0" w:rsidRDefault="00E745D0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7459B0">
        <w:rPr>
          <w:rFonts w:eastAsia="Times New Roman" w:cs="Arial"/>
          <w:szCs w:val="24"/>
          <w:lang w:eastAsia="hr-HR"/>
        </w:rPr>
        <w:t>Neće se osnivati odbor vjerovnika.</w:t>
      </w:r>
    </w:p>
    <w:p w:rsidR="007459B0" w:rsidP="00E745D0" w:rsidRDefault="004470BB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Odobrava se stečajnoj upraviteljici da ona unovčava vozilo koje čini stečajnu masu i na kojem Republika Hrvatska ima razlučno pravo. Ovlašćuje se pribaviti podatak o cijeni takvog vozila putem Centra za vozila Hrvatske i s obzirom da vozilo nije u posjedu stečajne upraviteljice, ovlašćuje se uputiti potražnicu putem policije. Nakon pribavljanja posjeda nad vozilom ovlašćuje se vozilo izložiti prodaji neposrednom pogodbom i kao najnižu cijenu zahtijevati prema podatku iz Centra za vozila Hrvatske.</w:t>
      </w:r>
    </w:p>
    <w:p w:rsidRPr="007459B0" w:rsidR="004470BB" w:rsidP="00E745D0" w:rsidRDefault="004470BB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Nalaže se stečajnoj upraviteljici dostaviti izvješće glede parničnog postupka koji se vodi kod TS u Zagrebu, Stalne službe u Karlovcu pod brojem Povrv-1079/2023, u kojoj se fazi postupka nalazi i na čemu se temelji tužba.</w:t>
      </w:r>
      <w:r w:rsidR="00E935E8">
        <w:rPr>
          <w:rFonts w:eastAsia="Times New Roman" w:cs="Arial"/>
          <w:szCs w:val="24"/>
          <w:lang w:eastAsia="hr-HR"/>
        </w:rPr>
        <w:t xml:space="preserve"> Također je potrebno dodatno se očitovati o postojanju zahtjeva s osnova povrata pozajmica prema članu društva.</w:t>
      </w:r>
    </w:p>
    <w:p w:rsidRPr="00E745D0" w:rsidR="00BA316C" w:rsidP="00E745D0" w:rsidRDefault="00BA31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E745D0" w:rsidR="00BA316C" w:rsidP="00BA316C" w:rsidRDefault="00BA31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</w:t>
      </w:r>
      <w:r w:rsidRPr="00E745D0">
        <w:rPr>
          <w:rFonts w:eastAsia="Times New Roman" w:cs="Arial"/>
          <w:szCs w:val="24"/>
          <w:lang w:eastAsia="hr-HR"/>
        </w:rPr>
        <w:t xml:space="preserve">utkinja donosi </w:t>
      </w:r>
    </w:p>
    <w:p w:rsidRPr="00E745D0" w:rsidR="00BA316C" w:rsidP="00BA316C" w:rsidRDefault="00BA31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E745D0" w:rsidR="00BA316C" w:rsidP="00BA316C" w:rsidRDefault="00BA31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745D0">
        <w:rPr>
          <w:rFonts w:eastAsia="Times New Roman" w:cs="Arial"/>
          <w:szCs w:val="24"/>
          <w:lang w:eastAsia="hr-HR"/>
        </w:rPr>
        <w:t>r j e š e nj e</w:t>
      </w:r>
    </w:p>
    <w:p w:rsidRPr="00E745D0" w:rsidR="00E745D0" w:rsidP="00E745D0" w:rsidRDefault="00E745D0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808080"/>
          <w:szCs w:val="24"/>
          <w:lang w:eastAsia="hr-HR"/>
        </w:rPr>
      </w:pPr>
    </w:p>
    <w:p w:rsidRPr="004470BB" w:rsidR="00E745D0" w:rsidP="00E745D0" w:rsidRDefault="00E745D0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4470BB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470BB" w:rsidR="00E745D0" w:rsidP="00E745D0" w:rsidRDefault="00E745D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470BB">
        <w:rPr>
          <w:rFonts w:eastAsia="Times New Roman" w:cs="Arial"/>
          <w:szCs w:val="24"/>
          <w:lang w:eastAsia="hr-HR"/>
        </w:rPr>
        <w:t xml:space="preserve">Dovršeno u </w:t>
      </w:r>
      <w:r w:rsidRPr="004470BB" w:rsidR="004470BB">
        <w:rPr>
          <w:rFonts w:eastAsia="Times New Roman" w:cs="Arial"/>
          <w:szCs w:val="24"/>
          <w:lang w:eastAsia="hr-HR"/>
        </w:rPr>
        <w:t>12</w:t>
      </w:r>
      <w:r w:rsidRPr="004470BB">
        <w:rPr>
          <w:rFonts w:eastAsia="Times New Roman" w:cs="Arial"/>
          <w:szCs w:val="24"/>
          <w:lang w:eastAsia="hr-HR"/>
        </w:rPr>
        <w:t>:</w:t>
      </w:r>
      <w:r w:rsidRPr="004470BB" w:rsidR="004470BB">
        <w:rPr>
          <w:rFonts w:eastAsia="Times New Roman" w:cs="Arial"/>
          <w:szCs w:val="24"/>
          <w:lang w:eastAsia="hr-HR"/>
        </w:rPr>
        <w:t>5</w:t>
      </w:r>
      <w:r w:rsidRPr="004470BB">
        <w:rPr>
          <w:rFonts w:eastAsia="Times New Roman" w:cs="Arial"/>
          <w:szCs w:val="24"/>
          <w:lang w:eastAsia="hr-HR"/>
        </w:rPr>
        <w:t>5 sati.</w:t>
      </w:r>
    </w:p>
    <w:p w:rsidRPr="00E745D0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E745D0" w:rsidR="00E745D0" w:rsidP="00E745D0" w:rsidRDefault="00E745D0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E745D0" w:rsidR="00E745D0" w:rsidP="00E745D0" w:rsidRDefault="00B96F66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  <w:t xml:space="preserve">         S</w:t>
      </w:r>
      <w:r w:rsidRPr="00E745D0" w:rsidR="00E745D0">
        <w:rPr>
          <w:rFonts w:eastAsia="Times New Roman" w:cs="Arial"/>
          <w:color w:val="000000"/>
          <w:szCs w:val="24"/>
          <w:lang w:eastAsia="hr-HR"/>
        </w:rPr>
        <w:t>utkinja</w:t>
      </w:r>
      <w:r w:rsidRPr="00E745D0" w:rsidR="00E745D0">
        <w:rPr>
          <w:rFonts w:eastAsia="Times New Roman" w:cs="Arial"/>
          <w:color w:val="000000"/>
          <w:szCs w:val="24"/>
          <w:lang w:eastAsia="hr-HR"/>
        </w:rPr>
        <w:tab/>
        <w:t xml:space="preserve"> </w:t>
      </w:r>
      <w:r w:rsidR="00E745D0">
        <w:rPr>
          <w:rFonts w:eastAsia="Times New Roman" w:cs="Arial"/>
          <w:color w:val="000000"/>
          <w:szCs w:val="24"/>
          <w:lang w:eastAsia="hr-HR"/>
        </w:rPr>
        <w:t xml:space="preserve">                Stečajna</w:t>
      </w:r>
      <w:r w:rsidRPr="00E745D0" w:rsidR="00E745D0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 w:rsidR="00E745D0">
        <w:rPr>
          <w:rFonts w:eastAsia="Times New Roman" w:cs="Arial"/>
          <w:color w:val="000000"/>
          <w:szCs w:val="24"/>
          <w:lang w:eastAsia="hr-HR"/>
        </w:rPr>
        <w:t>ica</w:t>
      </w:r>
    </w:p>
    <w:p w:rsidR="00E745D0" w:rsidP="00E745D0" w:rsidRDefault="00E745D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E745D0">
        <w:rPr>
          <w:rFonts w:eastAsia="Times New Roman" w:cs="Arial"/>
          <w:color w:val="000000"/>
          <w:szCs w:val="24"/>
          <w:lang w:eastAsia="hr-HR"/>
        </w:rPr>
        <w:tab/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E745D0">
        <w:rPr>
          <w:rFonts w:eastAsia="Times New Roman" w:cs="Arial"/>
          <w:color w:val="000000"/>
          <w:szCs w:val="24"/>
          <w:lang w:eastAsia="hr-HR"/>
        </w:rPr>
        <w:tab/>
      </w:r>
      <w:r w:rsidRPr="00E745D0">
        <w:rPr>
          <w:rFonts w:eastAsia="Times New Roman" w:cs="Arial"/>
          <w:color w:val="000000"/>
          <w:szCs w:val="24"/>
          <w:lang w:eastAsia="hr-HR"/>
        </w:rPr>
        <w:tab/>
      </w:r>
      <w:r w:rsidRPr="00E745D0">
        <w:rPr>
          <w:rFonts w:eastAsia="Times New Roman" w:cs="Arial"/>
          <w:color w:val="000000"/>
          <w:szCs w:val="24"/>
          <w:lang w:eastAsia="hr-HR"/>
        </w:rPr>
        <w:tab/>
      </w:r>
      <w:r w:rsidRPr="00E745D0">
        <w:rPr>
          <w:rFonts w:eastAsia="Times New Roman" w:cs="Arial"/>
          <w:color w:val="000000"/>
          <w:szCs w:val="24"/>
          <w:lang w:eastAsia="hr-HR"/>
        </w:rPr>
        <w:tab/>
      </w:r>
      <w:r w:rsidRPr="00E745D0">
        <w:rPr>
          <w:rFonts w:eastAsia="Times New Roman" w:cs="Arial"/>
          <w:color w:val="000000"/>
          <w:szCs w:val="24"/>
          <w:lang w:eastAsia="hr-HR"/>
        </w:rPr>
        <w:tab/>
      </w:r>
      <w:r w:rsidRPr="00E745D0">
        <w:rPr>
          <w:rFonts w:eastAsia="Times New Roman" w:cs="Arial"/>
          <w:color w:val="000000"/>
          <w:szCs w:val="24"/>
          <w:lang w:eastAsia="hr-HR"/>
        </w:rPr>
        <w:tab/>
      </w:r>
    </w:p>
    <w:p w:rsidRPr="00E745D0" w:rsidR="00E745D0" w:rsidP="00E745D0" w:rsidRDefault="00E745D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E745D0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="002410FA" w:rsidP="004470BB" w:rsidRDefault="00E745D0">
      <w:pPr>
        <w:spacing w:after="0" w:line="240" w:lineRule="auto"/>
        <w:jc w:val="both"/>
      </w:pPr>
      <w:r w:rsidRPr="00E745D0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E745D0">
        <w:rPr>
          <w:rFonts w:eastAsia="Times New Roman" w:cs="Arial"/>
          <w:color w:val="000000"/>
          <w:szCs w:val="24"/>
          <w:lang w:eastAsia="hr-HR"/>
        </w:rPr>
        <w:tab/>
      </w:r>
      <w:r w:rsidRPr="00E745D0">
        <w:rPr>
          <w:rFonts w:eastAsia="Times New Roman" w:cs="Arial"/>
          <w:color w:val="000000"/>
          <w:szCs w:val="24"/>
          <w:lang w:eastAsia="hr-HR"/>
        </w:rPr>
        <w:tab/>
      </w:r>
      <w:r w:rsidRPr="00E745D0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45D0" w:rsidP="00E745D0" w:rsidRDefault="00E745D0">
      <w:pPr>
        <w:spacing w:after="0" w:line="240" w:lineRule="auto"/>
      </w:pPr>
      <w:r>
        <w:separator/>
      </w:r>
    </w:p>
  </w:endnote>
  <w:endnote w:type="continuationSeparator" w:id="0">
    <w:p w:rsidR="00E745D0" w:rsidP="00E745D0" w:rsidRDefault="00E74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45D0" w:rsidP="00E745D0" w:rsidRDefault="00E745D0">
      <w:pPr>
        <w:spacing w:after="0" w:line="240" w:lineRule="auto"/>
      </w:pPr>
      <w:r>
        <w:separator/>
      </w:r>
    </w:p>
  </w:footnote>
  <w:footnote w:type="continuationSeparator" w:id="0">
    <w:p w:rsidR="00E745D0" w:rsidP="00E745D0" w:rsidRDefault="00E74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E745D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193E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E745D0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193E53">
      <w:rPr>
        <w:rStyle w:val="Brojstranice"/>
        <w:rFonts w:cs="Arial"/>
        <w:noProof/>
        <w:szCs w:val="24"/>
      </w:rPr>
      <w:t>2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E745D0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 w:rsidR="00012BA8">
      <w:rPr>
        <w:rFonts w:cs="Arial"/>
      </w:rPr>
      <w:t xml:space="preserve"> </w:t>
    </w:r>
    <w:r>
      <w:rPr>
        <w:rFonts w:cs="Arial"/>
        <w:szCs w:val="24"/>
      </w:rPr>
      <w:t>2 St-94/2023</w:t>
    </w:r>
    <w:r w:rsidRPr="002D10B8">
      <w:rPr>
        <w:rFonts w:cs="Arial"/>
        <w:szCs w:val="24"/>
      </w:rPr>
      <w:t>-</w:t>
    </w:r>
    <w:r w:rsidR="00012BA8">
      <w:rPr>
        <w:rFonts w:cs="Arial"/>
        <w:szCs w:val="24"/>
      </w:rPr>
      <w:t>35</w:t>
    </w:r>
    <w:r w:rsidRPr="002D10B8">
      <w:rPr>
        <w:rFonts w:cs="Arial"/>
        <w:szCs w:val="24"/>
      </w:rPr>
      <w:t xml:space="preserve">   </w:t>
    </w:r>
  </w:p>
  <w:p w:rsidR="00222AA1" w:rsidRDefault="00193E5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42429"/>
    <w:multiLevelType w:val="hybridMultilevel"/>
    <w:tmpl w:val="58D41B0C"/>
    <w:lvl w:ilvl="0" w:tplc="998C1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5D0"/>
    <w:rsid w:val="00012BA8"/>
    <w:rsid w:val="0003547E"/>
    <w:rsid w:val="00193E53"/>
    <w:rsid w:val="002410FA"/>
    <w:rsid w:val="00321796"/>
    <w:rsid w:val="004470BB"/>
    <w:rsid w:val="00567ED1"/>
    <w:rsid w:val="007459B0"/>
    <w:rsid w:val="009064F5"/>
    <w:rsid w:val="009F6082"/>
    <w:rsid w:val="00B96F66"/>
    <w:rsid w:val="00BA316C"/>
    <w:rsid w:val="00E25517"/>
    <w:rsid w:val="00E745D0"/>
    <w:rsid w:val="00E935E8"/>
    <w:rsid w:val="00FB63C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E46A7099-750A-46E0-A18D-19F3C2B48BE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745D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745D0"/>
  </w:style>
  <w:style w:type="character" w:styleId="Brojstranice">
    <w:name w:val="page number"/>
    <w:basedOn w:val="Zadanifontodlomka"/>
    <w:rsid w:val="00E745D0"/>
  </w:style>
  <w:style w:type="paragraph" w:styleId="Podnoje">
    <w:name w:val="footer"/>
    <w:basedOn w:val="Normal"/>
    <w:link w:val="PodnojeChar"/>
    <w:uiPriority w:val="99"/>
    <w:unhideWhenUsed/>
    <w:rsid w:val="00E745D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745D0"/>
  </w:style>
  <w:style w:type="paragraph" w:styleId="Odlomakpopisa">
    <w:name w:val="List Paragraph"/>
    <w:basedOn w:val="Normal"/>
    <w:uiPriority w:val="34"/>
    <w:qFormat/>
    <w:rsid w:val="0032179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93E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3E5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93E53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93E53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93E53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2024.</izvorni_sadrzaj>
    <derivirana_varijabla naziv="DomainObject.StvarniPocetakDatum_1">28. veljače 2024.</derivirana_varijabla>
  </DomainObject.StvarniPocetakDatum>
  <DomainObject.StvarniZavrsetakDatum>
    <izvorni_sadrzaj>28. veljače 2024.</izvorni_sadrzaj>
    <derivirana_varijabla naziv="DomainObject.StvarniZavrsetakDatum_1">28. veljače 2024.</derivirana_varijabla>
  </DomainObject.StvarniZavrsetakDatum>
  <DomainObject.PlaniraniZavrsetakDatum>
    <izvorni_sadrzaj>28. veljače 2024.</izvorni_sadrzaj>
    <derivirana_varijabla naziv="DomainObject.PlaniraniZavrsetakDatum_1">28. veljače 2024.</derivirana_varijabla>
  </DomainObject.PlaniraniZavrsetakDatum>
  <DomainObject.PlaniraniPocetakDatum>
    <izvorni_sadrzaj>28. veljače 2024.</izvorni_sadrzaj>
    <derivirana_varijabla naziv="DomainObject.PlaniraniPocetakDatum_1">28. veljače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2024.</izvorni_sadrzaj>
    <derivirana_varijabla naziv="DomainObject.Zapisnik.DatumKreiranja_1">28.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St-94/2023-35</izvorni_sadrzaj>
    <derivirana_varijabla naziv="DomainObject.Zapisnik.Oznaka_1">St-94/2023-35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2023.</izvorni_sadrzaj>
    <derivirana_varijabla naziv="DomainObject.Predmet.DatumOsnivanja_1">24.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St-94/2023</izvorni_sadrzaj>
    <derivirana_varijabla naziv="DomainObject.Predmet.OznakaBroj_1">St-94/2023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 GLOBAL d.o.o. POREČ zastupanog po punomoćniku Dejan Levković</izvorni_sadrzaj>
    <derivirana_varijabla naziv="DomainObject.Predmet.ProtustrankaFormated_1">  LEON GLOBAL d.o.o. POREČ zastupanog po punomoćniku Dejan Levković</derivirana_varijabla>
  </DomainObject.Predmet.ProtustrankaFormated>
  <DomainObject.Predmet.ProtustrankaFormatedOIB>
    <izvorni_sadrzaj>  LEON GLOBAL d.o.o. POREČ, OIB 86887845301 zastupanog po punomoćniku Dejan Levković</izvorni_sadrzaj>
    <derivirana_varijabla naziv="DomainObject.Predmet.ProtustrankaFormatedOIB_1">  LEON GLOBAL d.o.o. POREČ, OIB 86887845301 zastupanog po punomoćniku Dejan Levković</derivirana_varijabla>
  </DomainObject.Predmet.ProtustrankaFormatedOIB>
  <DomainObject.Predmet.ProtustrankaFormatedWithAdress>
    <izvorni_sadrzaj> LEON GLOBAL d.o.o. POREČ, Dinka Trinajstića 19, 52440 Poreč zastupanog po punomoćniku Dejan Levković</izvorni_sadrzaj>
    <derivirana_varijabla naziv="DomainObject.Predmet.ProtustrankaFormatedWithAdress_1"> LEON GLOBAL d.o.o. POREČ, Dinka Trinajstića 19, 52440 Poreč zastupanog po punomoćniku Dejan Levković</derivirana_varijabla>
  </DomainObject.Predmet.ProtustrankaFormatedWithAdress>
  <DomainObject.Predmet.ProtustrankaFormatedWithAdressOIB>
    <izvorni_sadrzaj> LEON GLOBAL d.o.o. POREČ, OIB 86887845301, Dinka Trinajstića 19, 52440 Poreč zastupanog po punomoćniku Dejan Levković</izvorni_sadrzaj>
    <derivirana_varijabla naziv="DomainObject.Predmet.ProtustrankaFormatedWithAdressOIB_1"> LEON GLOBAL d.o.o. POREČ, OIB 86887845301, Dinka Trinajstića 19, 52440 Poreč zastupanog po punomoćniku Dejan Levković</derivirana_varijabla>
  </DomainObject.Predmet.ProtustrankaFormatedWithAdressOIB>
  <DomainObject.Predmet.ProtustrankaWithAdress>
    <izvorni_sadrzaj>LEON GLOBAL d.o.o. POREČ Dinka Trinajstića 19, 52440 Poreč</izvorni_sadrzaj>
    <derivirana_varijabla naziv="DomainObject.Predmet.ProtustrankaWithAdress_1">LEON GLOBAL d.o.o. POREČ Dinka Trinajstića 19, 52440 Poreč</derivirana_varijabla>
  </DomainObject.Predmet.ProtustrankaWithAdress>
  <DomainObject.Predmet.ProtustrankaWithAdressOIB>
    <izvorni_sadrzaj>LEON GLOBAL d.o.o. POREČ, OIB 86887845301, Dinka Trinajstića 19, 52440 Poreč</izvorni_sadrzaj>
    <derivirana_varijabla naziv="DomainObject.Predmet.ProtustrankaWithAdressOIB_1">LEON GLOBAL d.o.o. POREČ, OIB 86887845301, Dinka Trinajstića 19, 52440 Poreč</derivirana_varijabla>
  </DomainObject.Predmet.ProtustrankaWithAdressOIB>
  <DomainObject.Predmet.ProtustrankaNazivFormated>
    <izvorni_sadrzaj>LEON GLOBAL d.o.o. POREČ</izvorni_sadrzaj>
    <derivirana_varijabla naziv="DomainObject.Predmet.ProtustrankaNazivFormated_1">LEON GLOBAL d.o.o. POREČ</derivirana_varijabla>
  </DomainObject.Predmet.ProtustrankaNazivFormated>
  <DomainObject.Predmet.ProtustrankaNazivFormatedOIB>
    <izvorni_sadrzaj>LEON GLOBAL d.o.o. POREČ, OIB 86887845301</izvorni_sadrzaj>
    <derivirana_varijabla naziv="DomainObject.Predmet.ProtustrankaNazivFormatedOIB_1">LEON GLOBAL d.o.o. POREČ, OIB 86887845301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Pazin; ERSTE&amp;STEIERMÄRKISCHE BANKA dioničko društvo; Dejan Levković</izvorni_sadrzaj>
    <derivirana_varijabla naziv="DomainObject.Predmet.StrankaFormated_1">  REPUBLIKA HRVATSKA, Ministarstvo financija, Porezna uprava, Područni ured Pazin; ERSTE&amp;STEIERMÄRKISCHE BANKA dioničko društvo; Dejan Levković</derivirana_varijabla>
  </DomainObject.Predmet.StrankaFormated>
  <DomainObject.Predmet.StrankaFormatedOIB>
    <izvorni_sadrzaj>  REPUBLIKA HRVATSKA, Ministarstvo financija, Porezna uprava, Područni ured Pazin, OIB 18683136487; ERSTE&amp;STEIERMÄRKISCHE BANKA dioničko društvo, OIB 23057039320; Dejan Levković, OIB 83394196523</izvorni_sadrzaj>
    <derivirana_varijabla naziv="DomainObject.Predmet.StrankaFormatedOIB_1">  REPUBLIKA HRVATSKA, Ministarstvo financija, Porezna uprava, Područni ured Pazin, OIB 18683136487; ERSTE&amp;STEIERMÄRKISCHE BANKA dioničko društvo, OIB 23057039320; Dejan Levković, OIB 83394196523</derivirana_varijabla>
  </DomainObject.Predmet.StrankaFormatedOIB>
  <DomainObject.Predmet.StrankaFormatedWithAdress>
    <izvorni_sadrzaj> REPUBLIKA HRVATSKA, Ministarstvo financija, Porezna uprava, Područni ured Pazin; ERSTE&amp;STEIERMÄRKISCHE BANKA dioničko društvo, Jadranski trg 3a, 51000 Rijeka; Dejan Levković, Baderna - Mompaderno 43, 52445 Baderna</izvorni_sadrzaj>
    <derivirana_varijabla naziv="DomainObject.Predmet.StrankaFormatedWithAdress_1"> REPUBLIKA HRVATSKA, Ministarstvo financija, Porezna uprava, Područni ured Pazin; ERSTE&amp;STEIERMÄRKISCHE BANKA dioničko društvo, Jadranski trg 3a, 51000 Rijeka; Dejan Levković, Baderna - Mompaderno 43, 52445 Baderna</derivirana_varijabla>
  </DomainObject.Predmet.StrankaFormatedWithAdress>
  <DomainObject.Predmet.StrankaFormatedWithAdressOIB>
    <izvorni_sadrzaj> REPUBLIKA HRVATSKA, Ministarstvo financija, Porezna uprava, Područni ured Pazin, OIB 18683136487; ERSTE&amp;STEIERMÄRKISCHE BANKA dioničko društvo, OIB 23057039320, Jadranski trg 3a, 51000 Rijeka; Dejan Levković, OIB 83394196523, Baderna - Mompaderno 43, 52445 Baderna</izvorni_sadrzaj>
    <derivirana_varijabla naziv="DomainObject.Predmet.StrankaFormatedWithAdressOIB_1"> REPUBLIKA HRVATSKA, Ministarstvo financija, Porezna uprava, Područni ured Pazin, OIB 18683136487; ERSTE&amp;STEIERMÄRKISCHE BANKA dioničko društvo, OIB 23057039320, Jadranski trg 3a, 51000 Rijeka; Dejan Levković, OIB 83394196523, Baderna - Mompaderno 43, 52445 Baderna</derivirana_varijabla>
  </DomainObject.Predmet.StrankaFormatedWithAdressOIB>
  <DomainObject.Predmet.StrankaWithAdress>
    <izvorni_sadrzaj>REPUBLIKA HRVATSKA, Ministarstvo financija, Porezna uprava, Područni ured Pazin ,ERSTE&amp;STEIERMÄRKISCHE BANKA dioničko društvo Jadranski trg 3a,51000 Rijeka,Dejan Levković Baderna - Mompaderno 43,52445 Baderna</izvorni_sadrzaj>
    <derivirana_varijabla naziv="DomainObject.Predmet.StrankaWithAdress_1">REPUBLIKA HRVATSKA, Ministarstvo financija, Porezna uprava, Područni ured Pazin ,ERSTE&amp;STEIERMÄRKISCHE BANKA dioničko društvo Jadranski trg 3a,51000 Rijeka,Dejan Levković Baderna - Mompaderno 43,52445 Baderna</derivirana_varijabla>
  </DomainObject.Predmet.StrankaWithAdress>
  <DomainObject.Predmet.StrankaWithAdressOIB>
    <izvorni_sadrzaj>REPUBLIKA HRVATSKA, Ministarstvo financija, Porezna uprava, Područni ured Pazin, OIB 18683136487,ERSTE&amp;STEIERMÄRKISCHE BANKA dioničko društvo, OIB 23057039320, Jadranski trg 3a,51000 Rijeka,Dejan Levković, OIB 83394196523, Baderna - Mompaderno 43,52445 Baderna</izvorni_sadrzaj>
    <derivirana_varijabla naziv="DomainObject.Predmet.StrankaWithAdressOIB_1">REPUBLIKA HRVATSKA, Ministarstvo financija, Porezna uprava, Područni ured Pazin, OIB 18683136487,ERSTE&amp;STEIERMÄRKISCHE BANKA dioničko društvo, OIB 23057039320, Jadranski trg 3a,51000 Rijeka,Dejan Levković, OIB 83394196523, Baderna - Mompaderno 43,52445 Baderna</derivirana_varijabla>
  </DomainObject.Predmet.StrankaWithAdressOIB>
  <DomainObject.Predmet.StrankaNazivFormated>
    <izvorni_sadrzaj>REPUBLIKA HRVATSKA, Ministarstvo financija, Porezna uprava, Područni ured Pazin,ERSTE&amp;STEIERMÄRKISCHE BANKA dioničko društvo,Dejan Levković</izvorni_sadrzaj>
    <derivirana_varijabla naziv="DomainObject.Predmet.StrankaNazivFormated_1">REPUBLIKA HRVATSKA, Ministarstvo financija, Porezna uprava, Područni ured Pazin,ERSTE&amp;STEIERMÄRKISCHE BANKA dioničko društvo,Dejan Levković</derivirana_varijabla>
  </DomainObject.Predmet.StrankaNazivFormated>
  <DomainObject.Predmet.StrankaNazivFormatedOIB>
    <izvorni_sadrzaj>REPUBLIKA HRVATSKA, Ministarstvo financija, Porezna uprava, Područni ured Pazin, OIB 18683136487,ERSTE&amp;STEIERMÄRKISCHE BANKA dioničko društvo, OIB 23057039320,Dejan Levković, OIB 83394196523</izvorni_sadrzaj>
    <derivirana_varijabla naziv="DomainObject.Predmet.StrankaNazivFormatedOIB_1">REPUBLIKA HRVATSKA, Ministarstvo financija, Porezna uprava, Područni ured Pazin, OIB 18683136487,ERSTE&amp;STEIERMÄRKISCHE BANKA dioničko društvo, OIB 23057039320,Dejan Levković, OIB 83394196523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8777.69</izvorni_sadrzaj>
    <derivirana_varijabla naziv="DomainObject.Predmet.TrenutnaVrijednost_1">8777.69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Pazin</item>
      <item>ERSTE&amp;STEIERMÄRKISCHE BANKA dioničko društvo</item>
      <item>Dejan Levković</item>
    </izvorni_sadrzaj>
    <derivirana_varijabla naziv="DomainObject.Predmet.StrankaListFormated_1">
      <item>REPUBLIKA HRVATSKA, Ministarstvo financija, Porezna uprava, Područni ured Pazin</item>
      <item>ERSTE&amp;STEIERMÄRKISCHE BANKA dioničko društvo</item>
      <item>Dejan Levković</item>
    </derivirana_varijabla>
  </DomainObject.Predmet.StrankaListFormated>
  <DomainObject.Predmet.StrankaListFormatedOIB>
    <izvorni_sadrzaj>
      <item>REPUBLIKA HRVATSKA, Ministarstvo financija, Porezna uprava, Područni ured Pazin, OIB 18683136487</item>
      <item>ERSTE&amp;STEIERMÄRKISCHE BANKA dioničko društvo, OIB 23057039320</item>
      <item>Dejan Levković, OIB 83394196523</item>
    </izvorni_sadrzaj>
    <derivirana_varijabla naziv="DomainObject.Predmet.StrankaListFormatedOIB_1">
      <item>REPUBLIKA HRVATSKA, Ministarstvo financija, Porezna uprava, Područni ured Pazin, OIB 18683136487</item>
      <item>ERSTE&amp;STEIERMÄRKISCHE BANKA dioničko društvo, OIB 23057039320</item>
      <item>Dejan Levković, OIB 83394196523</item>
    </derivirana_varijabla>
  </DomainObject.Predmet.StrankaListFormatedOIB>
  <DomainObject.Predmet.StrankaListFormatedWithAdress>
    <izvorni_sadrzaj>
      <item>REPUBLIKA HRVATSKA, Ministarstvo financija, Porezna uprava, Područni ured Pazin</item>
      <item>ERSTE&amp;STEIERMÄRKISCHE BANKA dioničko društvo, Jadranski trg 3a, 51000 Rijeka</item>
      <item>Dejan Levković, Baderna - Mompaderno 43, 52445 Baderna</item>
    </izvorni_sadrzaj>
    <derivirana_varijabla naziv="DomainObject.Predmet.StrankaListFormatedWithAdress_1">
      <item>REPUBLIKA HRVATSKA, Ministarstvo financija, Porezna uprava, Područni ured Pazin</item>
      <item>ERSTE&amp;STEIERMÄRKISCHE BANKA dioničko društvo, Jadranski trg 3a, 51000 Rijeka</item>
      <item>Dejan Levković, Baderna - Mompaderno 43, 52445 Baderna</item>
    </derivirana_varijabla>
  </DomainObject.Predmet.StrankaListFormatedWithAdress>
  <DomainObject.Predmet.StrankaListFormatedWithAdressOIB>
    <izvorni_sadrzaj>
      <item>REPUBLIKA HRVATSKA, Ministarstvo financija, Porezna uprava, Područni ured Pazin, OIB 18683136487</item>
      <item>ERSTE&amp;STEIERMÄRKISCHE BANKA dioničko društvo, OIB 23057039320, Jadranski trg 3a, 51000 Rijeka</item>
      <item>Dejan Levković, OIB 83394196523, Baderna - Mompaderno 43, 52445 Baderna</item>
    </izvorni_sadrzaj>
    <derivirana_varijabla naziv="DomainObject.Predmet.StrankaListFormatedWithAdressOIB_1">
      <item>REPUBLIKA HRVATSKA, Ministarstvo financija, Porezna uprava, Područni ured Pazin, OIB 18683136487</item>
      <item>ERSTE&amp;STEIERMÄRKISCHE BANKA dioničko društvo, OIB 23057039320, Jadranski trg 3a, 51000 Rijeka</item>
      <item>Dejan Levković, OIB 83394196523, Baderna - Mompaderno 43, 52445 Baderna</item>
    </derivirana_varijabla>
  </DomainObject.Predmet.StrankaListFormatedWithAdressOIB>
  <DomainObject.Predmet.StrankaListNazivFormated>
    <izvorni_sadrzaj>
      <item>REPUBLIKA HRVATSKA, Ministarstvo financija, Porezna uprava, Područni ured Pazin</item>
      <item>ERSTE&amp;STEIERMÄRKISCHE BANKA dioničko društvo</item>
      <item>Dejan Levković</item>
    </izvorni_sadrzaj>
    <derivirana_varijabla naziv="DomainObject.Predmet.StrankaListNazivFormated_1">
      <item>REPUBLIKA HRVATSKA, Ministarstvo financija, Porezna uprava, Područni ured Pazin</item>
      <item>ERSTE&amp;STEIERMÄRKISCHE BANKA dioničko društvo</item>
      <item>Dejan Levković</item>
    </derivirana_varijabla>
  </DomainObject.Predmet.StrankaListNazivFormated>
  <DomainObject.Predmet.StrankaListNazivFormatedOIB>
    <izvorni_sadrzaj>
      <item>REPUBLIKA HRVATSKA, Ministarstvo financija, Porezna uprava, Područni ured Pazin, OIB 18683136487</item>
      <item>ERSTE&amp;STEIERMÄRKISCHE BANKA dioničko društvo, OIB 23057039320</item>
      <item>Dejan Levković, OIB 83394196523</item>
    </izvorni_sadrzaj>
    <derivirana_varijabla naziv="DomainObject.Predmet.StrankaListNazivFormatedOIB_1">
      <item>REPUBLIKA HRVATSKA, Ministarstvo financija, Porezna uprava, Područni ured Pazin, OIB 18683136487</item>
      <item>ERSTE&amp;STEIERMÄRKISCHE BANKA dioničko društvo, OIB 23057039320</item>
      <item>Dejan Levković, OIB 83394196523</item>
    </derivirana_varijabla>
  </DomainObject.Predmet.StrankaListNazivFormatedOIB>
  <DomainObject.Predmet.ProtuStrankaListFormated>
    <izvorni_sadrzaj>
      <item>LEON GLOBAL d.o.o. POREČ zastupanog po punomoćniku Dejan Levković</item>
    </izvorni_sadrzaj>
    <derivirana_varijabla naziv="DomainObject.Predmet.ProtuStrankaListFormated_1">
      <item>LEON GLOBAL d.o.o. POREČ zastupanog po punomoćniku Dejan Levković</item>
    </derivirana_varijabla>
  </DomainObject.Predmet.ProtuStrankaListFormated>
  <DomainObject.Predmet.ProtuStrankaListFormatedOIB>
    <izvorni_sadrzaj>
      <item>LEON GLOBAL d.o.o. POREČ, OIB 86887845301 zastupanog po punomoćniku Dejan Levković</item>
    </izvorni_sadrzaj>
    <derivirana_varijabla naziv="DomainObject.Predmet.ProtuStrankaListFormatedOIB_1">
      <item>LEON GLOBAL d.o.o. POREČ, OIB 86887845301 zastupanog po punomoćniku Dejan Levković</item>
    </derivirana_varijabla>
  </DomainObject.Predmet.ProtuStrankaListFormatedOIB>
  <DomainObject.Predmet.ProtuStrankaListFormatedWithAdress>
    <izvorni_sadrzaj>
      <item>LEON GLOBAL d.o.o. POREČ, Dinka Trinajstića 19, 52440 Poreč zastupanog po punomoćniku Dejan Levković</item>
    </izvorni_sadrzaj>
    <derivirana_varijabla naziv="DomainObject.Predmet.ProtuStrankaListFormatedWithAdress_1">
      <item>LEON GLOBAL d.o.o. POREČ, Dinka Trinajstića 19, 52440 Poreč zastupanog po punomoćniku Dejan Levković</item>
    </derivirana_varijabla>
  </DomainObject.Predmet.ProtuStrankaListFormatedWithAdress>
  <DomainObject.Predmet.ProtuStrankaListFormatedWithAdressOIB>
    <izvorni_sadrzaj>
      <item>LEON GLOBAL d.o.o. POREČ, OIB 86887845301, Dinka Trinajstića 19, 52440 Poreč zastupanog po punomoćniku Dejan Levković</item>
    </izvorni_sadrzaj>
    <derivirana_varijabla naziv="DomainObject.Predmet.ProtuStrankaListFormatedWithAdressOIB_1">
      <item>LEON GLOBAL d.o.o. POREČ, OIB 86887845301, Dinka Trinajstića 19, 52440 Poreč zastupanog po punomoćniku Dejan Levković</item>
    </derivirana_varijabla>
  </DomainObject.Predmet.ProtuStrankaListFormatedWithAdressOIB>
  <DomainObject.Predmet.ProtuStrankaListNazivFormated>
    <izvorni_sadrzaj>
      <item>LEON GLOBAL d.o.o. POREČ</item>
    </izvorni_sadrzaj>
    <derivirana_varijabla naziv="DomainObject.Predmet.ProtuStrankaListNazivFormated_1">
      <item>LEON GLOBAL d.o.o. POREČ</item>
    </derivirana_varijabla>
  </DomainObject.Predmet.ProtuStrankaListNazivFormated>
  <DomainObject.Predmet.ProtuStrankaListNazivFormatedOIB>
    <izvorni_sadrzaj>
      <item>LEON GLOBAL d.o.o. POREČ, OIB 86887845301</item>
    </izvorni_sadrzaj>
    <derivirana_varijabla naziv="DomainObject.Predmet.ProtuStrankaListNazivFormatedOIB_1">
      <item>LEON GLOBAL d.o.o. POREČ, OIB 86887845301</item>
    </derivirana_varijabla>
  </DomainObject.Predmet.ProtuStrankaListNazivFormatedOIB>
  <DomainObject.Predmet.OstaliListFormated>
    <izvorni_sadrzaj>
      <item>Dejan Levković punomoćnik sudionika u postupku LEON GLOBAL d.o.o. POREČ</item>
      <item>Županijsko državno odvjetništvo u Puli</item>
    </izvorni_sadrzaj>
    <derivirana_varijabla naziv="DomainObject.Predmet.OstaliListFormated_1">
      <item>Dejan Levković punomoćnik sudionika u postupku LEON GLOBAL d.o.o. POREČ</item>
      <item>Županijsko državno odvjetništvo u Puli</item>
    </derivirana_varijabla>
  </DomainObject.Predmet.OstaliListFormated>
  <DomainObject.Predmet.OstaliListFormatedOIB>
    <izvorni_sadrzaj>
      <item>Dejan Levković, OIB 83394196523 punomoćnik sudionika u postupku LEON GLOBAL d.o.o. POREČ</item>
      <item>Županijsko državno odvjetništvo u Puli</item>
    </izvorni_sadrzaj>
    <derivirana_varijabla naziv="DomainObject.Predmet.OstaliListFormatedOIB_1">
      <item>Dejan Levković, OIB 83394196523 punomoćnik sudionika u postupku LEON GLOBAL d.o.o. POREČ</item>
      <item>Županijsko državno odvjetništvo u Puli</item>
    </derivirana_varijabla>
  </DomainObject.Predmet.OstaliListFormatedOIB>
  <DomainObject.Predmet.OstaliListFormatedWithAdress>
    <izvorni_sadrzaj>
      <item>Dejan Levković, Baderna – Mompaderno 43, 52445 Baderna punomoćnik sudionika u postupku LEON GLOBAL d.o.o. POREČ</item>
      <item>Županijsko državno odvjetništvo u Puli, Kranjčevićeva 8, 52100 Pula</item>
    </izvorni_sadrzaj>
    <derivirana_varijabla naziv="DomainObject.Predmet.OstaliListFormatedWithAdress_1">
      <item>Dejan Levković, Baderna – Mompaderno 43, 52445 Baderna punomoćnik sudionika u postupku LEON GLOBAL d.o.o. POREČ</item>
      <item>Županijsko državno odvjetništvo u Puli, Kranjčevićeva 8, 52100 Pula</item>
    </derivirana_varijabla>
  </DomainObject.Predmet.OstaliListFormatedWithAdress>
  <DomainObject.Predmet.OstaliListFormatedWithAdressOIB>
    <izvorni_sadrzaj>
      <item>Dejan Levković, OIB 83394196523, Baderna – Mompaderno 43, 52445 Baderna punomoćnik sudionika u postupku LEON GLOBAL d.o.o. POREČ</item>
      <item>Županijsko državno odvjetništvo u Puli, Kranjčevićeva 8, 52100 Pula</item>
    </izvorni_sadrzaj>
    <derivirana_varijabla naziv="DomainObject.Predmet.OstaliListFormatedWithAdressOIB_1">
      <item>Dejan Levković, OIB 83394196523, Baderna – Mompaderno 43, 52445 Baderna punomoćnik sudionika u postupku LEON GLOBAL d.o.o. POREČ</item>
      <item>Županijsko državno odvjetništvo u Puli, Kranjčevićeva 8, 52100 Pula</item>
    </derivirana_varijabla>
  </DomainObject.Predmet.OstaliListFormatedWithAdressOIB>
  <DomainObject.Predmet.OstaliListNazivFormated>
    <izvorni_sadrzaj>
      <item>Dejan Levković</item>
      <item>Županijsko državno odvjetništvo u Puli</item>
    </izvorni_sadrzaj>
    <derivirana_varijabla naziv="DomainObject.Predmet.OstaliListNazivFormated_1">
      <item>Dejan Levković</item>
      <item>Županijsko državno odvjetništvo u Puli</item>
    </derivirana_varijabla>
  </DomainObject.Predmet.OstaliListNazivFormated>
  <DomainObject.Predmet.OstaliListNazivFormatedOIB>
    <izvorni_sadrzaj>
      <item>Dejan Levković, OIB 83394196523</item>
      <item>Županijsko državno odvjetništvo u Puli</item>
    </izvorni_sadrzaj>
    <derivirana_varijabla naziv="DomainObject.Predmet.OstaliListNazivFormatedOIB_1">
      <item>Dejan Levković, OIB 83394196523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veljače 2024.</izvorni_sadrzaj>
    <derivirana_varijabla naziv="DomainObject.Datum_1">28. veljače 2024.</derivirana_varijabla>
  </DomainObject.Datum>
  <DomainObject.PoslovniBrojDokumenta>
    <izvorni_sadrzaj>St-94/2023-35</izvorni_sadrzaj>
    <derivirana_varijabla naziv="DomainObject.PoslovniBrojDokumenta_1">St-94/2023-35</derivirana_varijabla>
  </DomainObject.PoslovniBrojDokumenta>
  <DomainObject.Predmet.StrankaIDrugi>
    <izvorni_sadrzaj>REPUBLIKA HRVATSKA, Ministarstvo financija, Porezna uprava, Područni ured Pazin i dr.</izvorni_sadrzaj>
    <derivirana_varijabla naziv="DomainObject.Predmet.StrankaIDrugi_1">REPUBLIKA HRVATSKA, Ministarstvo financija, Porezna uprava, Područni ured Pazin i dr.</derivirana_varijabla>
  </DomainObject.Predmet.StrankaIDrugi>
  <DomainObject.Predmet.ProtustrankaIDrugi>
    <izvorni_sadrzaj>LEON GLOBAL d.o.o. POREČ</izvorni_sadrzaj>
    <derivirana_varijabla naziv="DomainObject.Predmet.ProtustrankaIDrugi_1">LEON GLOBAL d.o.o. POREČ</derivirana_varijabla>
  </DomainObject.Predmet.ProtustrankaIDrugi>
  <DomainObject.Predmet.StrankaIDrugiAdressOIB>
    <izvorni_sadrzaj>REPUBLIKA HRVATSKA, Ministarstvo financija, Porezna uprava, Područni ured Pazin, OIB 18683136487 i dr.</izvorni_sadrzaj>
    <derivirana_varijabla naziv="DomainObject.Predmet.StrankaIDrugiAdressOIB_1">REPUBLIKA HRVATSKA, Ministarstvo financija, Porezna uprava, Područni ured Pazin, OIB 18683136487 i dr.</derivirana_varijabla>
  </DomainObject.Predmet.StrankaIDrugiAdressOIB>
  <DomainObject.Predmet.ProtustrankaIDrugiAdressOIB>
    <izvorni_sadrzaj>LEON GLOBAL d.o.o. POREČ, OIB 86887845301, Dinka Trinajstića 19, 52440 Poreč</izvorni_sadrzaj>
    <derivirana_varijabla naziv="DomainObject.Predmet.ProtustrankaIDrugiAdressOIB_1">LEON GLOBAL d.o.o. POREČ, OIB 86887845301, Dinka Trinajstića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GLOBAL d.o.o. POREČ</item>
      <item>Dejan Levković</item>
      <item>REPUBLIKA HRVATSKA, Ministarstvo financija, Porezna uprava, Područni ured Pazin</item>
      <item>Županijsko državno odvjetništvo u Puli</item>
      <item>ERSTE&amp;STEIERMÄRKISCHE BANKA dioničko društvo</item>
      <item>Dejan Levković</item>
    </izvorni_sadrzaj>
    <derivirana_varijabla naziv="DomainObject.Predmet.SudioniciListNaziv_1">
      <item>LEON GLOBAL d.o.o. POREČ</item>
      <item>Dejan Levković</item>
      <item>REPUBLIKA HRVATSKA, Ministarstvo financija, Porezna uprava, Područni ured Pazin</item>
      <item>Županijsko državno odvjetništvo u Puli</item>
      <item>ERSTE&amp;STEIERMÄRKISCHE BANKA dioničko društvo</item>
      <item>Dejan Levković</item>
    </derivirana_varijabla>
  </DomainObject.Predmet.SudioniciListNaziv>
  <DomainObject.Predmet.SudioniciListAdressOIB>
    <izvorni_sadrzaj>
      <item>LEON GLOBAL d.o.o. POREČ, OIB 86887845301, Dinka Trinajstića 19,52440 Poreč</item>
      <item>Dejan Levković, OIB 83394196523, Baderna – Mompaderno 43,52445 Baderna</item>
      <item>REPUBLIKA HRVATSKA, Ministarstvo financija, Porezna uprava, Područni ured Pazin, OIB 18683136487</item>
      <item>Županijsko državno odvjetništvo u Puli, Kranjčevićeva 8,52100 Pula</item>
      <item>ERSTE&amp;STEIERMÄRKISCHE BANKA dioničko društvo, OIB 23057039320, Jadranski trg 3a,51000 Rijeka</item>
      <item>Dejan Levković, OIB 83394196523, Baderna - Mompaderno 43,52445 Baderna</item>
    </izvorni_sadrzaj>
    <derivirana_varijabla naziv="DomainObject.Predmet.SudioniciListAdressOIB_1">
      <item>LEON GLOBAL d.o.o. POREČ, OIB 86887845301, Dinka Trinajstića 19,52440 Poreč</item>
      <item>Dejan Levković, OIB 83394196523, Baderna – Mompaderno 43,52445 Baderna</item>
      <item>REPUBLIKA HRVATSKA, Ministarstvo financija, Porezna uprava, Područni ured Pazin, OIB 18683136487</item>
      <item>Županijsko državno odvjetništvo u Puli, Kranjčevićeva 8,52100 Pula</item>
      <item>ERSTE&amp;STEIERMÄRKISCHE BANKA dioničko društvo, OIB 23057039320, Jadranski trg 3a,51000 Rijeka</item>
      <item>Dejan Levković, OIB 83394196523, Baderna - Mompaderno 43,52445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86887845301</item>
      <item>, OIB 83394196523</item>
      <item>, OIB 18683136487</item>
      <item>, OIB null</item>
      <item>, OIB 23057039320</item>
      <item>, OIB 83394196523</item>
    </izvorni_sadrzaj>
    <derivirana_varijabla naziv="DomainObject.Predmet.SudioniciListNazivOIB_1">
      <item>, OIB 86887845301</item>
      <item>, OIB 83394196523</item>
      <item>, OIB 18683136487</item>
      <item>, OIB null</item>
      <item>, OIB 23057039320</item>
      <item>, OIB 83394196523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4</properties:Pages>
  <properties:Words>1200</properties:Words>
  <properties:Characters>7259</properties:Characters>
  <properties:Lines>193</properties:Lines>
  <properties:Paragraphs>71</properties:Paragraphs>
  <properties:TotalTime>72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8558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2023-11-16T09:41:00Z</dcterms:created>
  <dc:creator>Jasmina Matika</dc:creator>
  <dc:description/>
  <cp:keywords/>
  <cp:lastModifiedBy>Jasmina Matika</cp:lastModifiedBy>
  <dcterms:modified xmlns:xsi="http://www.w3.org/2001/XMLSchema-instance" xsi:type="dcterms:W3CDTF">2024-02-28T12:03:00Z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St-94/2023-35 / Zapisnik - Ispitno ročište (St-94-23 -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